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97" w:rsidRDefault="000C6297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0C6297" w:rsidRPr="000937F5" w:rsidRDefault="000C6297" w:rsidP="00CB0715">
      <w:pPr>
        <w:framePr w:w="9736" w:wrap="auto" w:vAnchor="page" w:hAnchor="page" w:x="1261" w:y="976"/>
        <w:widowControl w:val="0"/>
        <w:autoSpaceDE w:val="0"/>
        <w:autoSpaceDN w:val="0"/>
        <w:adjustRightInd w:val="0"/>
        <w:spacing w:line="422" w:lineRule="exact"/>
        <w:jc w:val="center"/>
        <w:rPr>
          <w:rFonts w:ascii="Arial Black" w:hAnsi="Arial Black"/>
          <w:sz w:val="36"/>
          <w:szCs w:val="36"/>
        </w:rPr>
      </w:pPr>
      <w:r w:rsidRPr="000937F5">
        <w:rPr>
          <w:rFonts w:ascii="Arial Black" w:hAnsi="Arial Black"/>
          <w:sz w:val="36"/>
          <w:szCs w:val="36"/>
        </w:rPr>
        <w:t>SALEM COUNTY ADOPT-A-ROAD PROGRAM</w:t>
      </w:r>
    </w:p>
    <w:p w:rsidR="008105E6" w:rsidRDefault="000C6297" w:rsidP="00CB0715">
      <w:pPr>
        <w:framePr w:w="9736" w:wrap="auto" w:vAnchor="page" w:hAnchor="page" w:x="1261" w:y="976"/>
        <w:widowControl w:val="0"/>
        <w:tabs>
          <w:tab w:val="left" w:pos="2361"/>
        </w:tabs>
        <w:autoSpaceDE w:val="0"/>
        <w:autoSpaceDN w:val="0"/>
        <w:adjustRightInd w:val="0"/>
        <w:spacing w:before="86" w:line="336" w:lineRule="exact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937F5">
        <w:rPr>
          <w:rFonts w:ascii="Arial Black" w:hAnsi="Arial Black"/>
          <w:sz w:val="36"/>
          <w:szCs w:val="36"/>
        </w:rPr>
        <w:t>GROUP RELEASE</w:t>
      </w:r>
      <w:r w:rsidR="008105E6" w:rsidRPr="000937F5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0C6297" w:rsidRPr="000937F5" w:rsidRDefault="000C6297" w:rsidP="00CB0715">
      <w:pPr>
        <w:framePr w:w="9736" w:wrap="auto" w:vAnchor="page" w:hAnchor="page" w:x="1261" w:y="976"/>
        <w:widowControl w:val="0"/>
        <w:tabs>
          <w:tab w:val="left" w:pos="2361"/>
        </w:tabs>
        <w:autoSpaceDE w:val="0"/>
        <w:autoSpaceDN w:val="0"/>
        <w:adjustRightInd w:val="0"/>
        <w:spacing w:before="86" w:line="336" w:lineRule="exact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937F5">
        <w:rPr>
          <w:rFonts w:ascii="Arial" w:hAnsi="Arial" w:cs="Arial"/>
          <w:b/>
          <w:i/>
          <w:iCs/>
          <w:sz w:val="20"/>
          <w:szCs w:val="20"/>
        </w:rPr>
        <w:t>(</w:t>
      </w:r>
      <w:r w:rsidRPr="008105E6">
        <w:rPr>
          <w:rFonts w:ascii="Arial" w:hAnsi="Arial" w:cs="Arial"/>
          <w:b/>
          <w:i/>
          <w:iCs/>
          <w:sz w:val="20"/>
          <w:szCs w:val="20"/>
          <w:u w:val="single"/>
        </w:rPr>
        <w:t>must</w:t>
      </w:r>
      <w:r w:rsidRPr="008105E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0937F5">
        <w:rPr>
          <w:rFonts w:ascii="Arial" w:hAnsi="Arial" w:cs="Arial"/>
          <w:b/>
          <w:i/>
          <w:iCs/>
          <w:sz w:val="20"/>
          <w:szCs w:val="20"/>
        </w:rPr>
        <w:t xml:space="preserve">be signed </w:t>
      </w:r>
      <w:r w:rsidRPr="000937F5">
        <w:rPr>
          <w:rFonts w:ascii="Arial" w:hAnsi="Arial" w:cs="Arial"/>
          <w:b/>
          <w:sz w:val="20"/>
          <w:szCs w:val="20"/>
        </w:rPr>
        <w:t xml:space="preserve">&amp; </w:t>
      </w:r>
      <w:r w:rsidRPr="000937F5">
        <w:rPr>
          <w:rFonts w:ascii="Arial" w:hAnsi="Arial" w:cs="Arial"/>
          <w:b/>
          <w:i/>
          <w:iCs/>
          <w:sz w:val="20"/>
          <w:szCs w:val="20"/>
        </w:rPr>
        <w:t xml:space="preserve">sent to Salem County </w:t>
      </w:r>
      <w:r w:rsidR="000937F5" w:rsidRPr="000937F5">
        <w:rPr>
          <w:rFonts w:ascii="Arial" w:hAnsi="Arial" w:cs="Arial"/>
          <w:b/>
          <w:i/>
          <w:iCs/>
          <w:sz w:val="20"/>
          <w:szCs w:val="20"/>
        </w:rPr>
        <w:t>Improvement</w:t>
      </w:r>
      <w:r w:rsidRPr="000937F5">
        <w:rPr>
          <w:rFonts w:ascii="Arial" w:hAnsi="Arial" w:cs="Arial"/>
          <w:b/>
          <w:i/>
          <w:iCs/>
          <w:sz w:val="20"/>
          <w:szCs w:val="20"/>
        </w:rPr>
        <w:t xml:space="preserve"> Authority</w:t>
      </w:r>
      <w:r w:rsidR="000937F5" w:rsidRPr="000937F5">
        <w:rPr>
          <w:rFonts w:ascii="Arial" w:hAnsi="Arial" w:cs="Arial"/>
          <w:b/>
          <w:i/>
          <w:iCs/>
          <w:sz w:val="20"/>
          <w:szCs w:val="20"/>
        </w:rPr>
        <w:t>/Solid Waste Division</w:t>
      </w:r>
      <w:r w:rsidRPr="000937F5">
        <w:rPr>
          <w:rFonts w:ascii="Arial" w:hAnsi="Arial" w:cs="Arial"/>
          <w:b/>
          <w:i/>
          <w:iCs/>
          <w:sz w:val="20"/>
          <w:szCs w:val="20"/>
        </w:rPr>
        <w:t>)</w:t>
      </w:r>
      <w:r w:rsidR="000937F5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0C6297" w:rsidRPr="000937F5" w:rsidRDefault="000C6297" w:rsidP="00CB0715">
      <w:pPr>
        <w:framePr w:w="9736" w:wrap="auto" w:vAnchor="page" w:hAnchor="page" w:x="1261" w:y="976"/>
        <w:widowControl w:val="0"/>
        <w:tabs>
          <w:tab w:val="left" w:pos="2160"/>
        </w:tabs>
        <w:autoSpaceDE w:val="0"/>
        <w:autoSpaceDN w:val="0"/>
        <w:adjustRightInd w:val="0"/>
        <w:spacing w:before="100" w:line="235" w:lineRule="exact"/>
        <w:jc w:val="center"/>
        <w:rPr>
          <w:rFonts w:ascii="Arial" w:hAnsi="Arial" w:cs="Arial"/>
        </w:rPr>
      </w:pPr>
      <w:r w:rsidRPr="000937F5">
        <w:rPr>
          <w:rFonts w:ascii="Arial" w:hAnsi="Arial" w:cs="Arial"/>
        </w:rPr>
        <w:t xml:space="preserve">Salem County </w:t>
      </w:r>
      <w:r w:rsidR="000937F5">
        <w:rPr>
          <w:rFonts w:ascii="Arial" w:hAnsi="Arial" w:cs="Arial"/>
        </w:rPr>
        <w:t>Improvement</w:t>
      </w:r>
      <w:r w:rsidRPr="000937F5">
        <w:rPr>
          <w:rFonts w:ascii="Arial" w:hAnsi="Arial" w:cs="Arial"/>
        </w:rPr>
        <w:t xml:space="preserve"> Authority</w:t>
      </w:r>
      <w:r w:rsidR="000937F5">
        <w:rPr>
          <w:rFonts w:ascii="Arial" w:hAnsi="Arial" w:cs="Arial"/>
        </w:rPr>
        <w:t>/Solid Waste Division</w:t>
      </w:r>
    </w:p>
    <w:p w:rsidR="008105E6" w:rsidRDefault="00F5521C" w:rsidP="00CB0715">
      <w:pPr>
        <w:framePr w:w="9736" w:wrap="auto" w:vAnchor="page" w:hAnchor="page" w:x="1261" w:y="976"/>
        <w:widowControl w:val="0"/>
        <w:autoSpaceDE w:val="0"/>
        <w:autoSpaceDN w:val="0"/>
        <w:adjustRightInd w:val="0"/>
        <w:spacing w:line="235" w:lineRule="exact"/>
        <w:ind w:left="2064" w:right="2356"/>
        <w:jc w:val="center"/>
      </w:pPr>
      <w:r>
        <w:rPr>
          <w:rFonts w:ascii="Arial" w:hAnsi="Arial" w:cs="Arial"/>
        </w:rPr>
        <w:t xml:space="preserve">    </w:t>
      </w:r>
      <w:r w:rsidR="00730A1A" w:rsidRPr="008105E6">
        <w:rPr>
          <w:rFonts w:ascii="Arial" w:hAnsi="Arial" w:cs="Arial"/>
        </w:rPr>
        <w:t>P.O. Box 890</w:t>
      </w:r>
      <w:r w:rsidR="008105E6" w:rsidRPr="008105E6">
        <w:rPr>
          <w:rFonts w:ascii="Arial" w:hAnsi="Arial" w:cs="Arial"/>
        </w:rPr>
        <w:t>,</w:t>
      </w:r>
      <w:r w:rsidR="00730A1A" w:rsidRPr="008105E6">
        <w:rPr>
          <w:rFonts w:ascii="Arial" w:hAnsi="Arial" w:cs="Arial"/>
        </w:rPr>
        <w:t xml:space="preserve"> 52 McKillip</w:t>
      </w:r>
      <w:r w:rsidR="000C6297" w:rsidRPr="008105E6">
        <w:rPr>
          <w:rFonts w:ascii="Arial" w:hAnsi="Arial" w:cs="Arial"/>
        </w:rPr>
        <w:t xml:space="preserve"> Road</w:t>
      </w:r>
      <w:r w:rsidR="000C6297">
        <w:t xml:space="preserve"> </w:t>
      </w:r>
    </w:p>
    <w:p w:rsidR="005F0175" w:rsidRDefault="00F5521C" w:rsidP="00CB0715">
      <w:pPr>
        <w:framePr w:w="9736" w:wrap="auto" w:vAnchor="page" w:hAnchor="page" w:x="1261" w:y="976"/>
        <w:widowControl w:val="0"/>
        <w:autoSpaceDE w:val="0"/>
        <w:autoSpaceDN w:val="0"/>
        <w:adjustRightInd w:val="0"/>
        <w:spacing w:line="235" w:lineRule="exact"/>
        <w:ind w:left="2064" w:right="23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6A77">
        <w:rPr>
          <w:rFonts w:ascii="Arial" w:hAnsi="Arial" w:cs="Arial"/>
        </w:rPr>
        <w:t xml:space="preserve"> </w:t>
      </w:r>
      <w:r w:rsidR="000C6297" w:rsidRPr="008105E6">
        <w:rPr>
          <w:rFonts w:ascii="Arial" w:hAnsi="Arial" w:cs="Arial"/>
        </w:rPr>
        <w:t>Alloway, NJ 08001-0890</w:t>
      </w:r>
    </w:p>
    <w:p w:rsidR="000C6297" w:rsidRPr="008105E6" w:rsidRDefault="00F21F8E" w:rsidP="00F21F8E">
      <w:pPr>
        <w:framePr w:w="9736" w:wrap="auto" w:vAnchor="page" w:hAnchor="page" w:x="1261" w:y="976"/>
        <w:widowControl w:val="0"/>
        <w:autoSpaceDE w:val="0"/>
        <w:autoSpaceDN w:val="0"/>
        <w:adjustRightInd w:val="0"/>
        <w:spacing w:line="235" w:lineRule="exact"/>
        <w:ind w:left="1905" w:right="2356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5521C">
        <w:rPr>
          <w:rFonts w:ascii="Arial" w:hAnsi="Arial" w:cs="Arial"/>
        </w:rPr>
        <w:t xml:space="preserve">  </w:t>
      </w:r>
      <w:r w:rsidR="00A06A77">
        <w:rPr>
          <w:rFonts w:ascii="Arial" w:hAnsi="Arial" w:cs="Arial"/>
        </w:rPr>
        <w:t xml:space="preserve"> </w:t>
      </w:r>
      <w:r w:rsidR="005F0175">
        <w:rPr>
          <w:rFonts w:ascii="Arial" w:hAnsi="Arial" w:cs="Arial"/>
        </w:rPr>
        <w:t xml:space="preserve">856-935-7900 </w:t>
      </w:r>
      <w:r w:rsidR="00F5521C">
        <w:rPr>
          <w:rFonts w:ascii="Arial" w:hAnsi="Arial" w:cs="Arial"/>
        </w:rPr>
        <w:t xml:space="preserve"> ●</w:t>
      </w:r>
      <w:r w:rsidR="00E236C2">
        <w:rPr>
          <w:rFonts w:ascii="Arial" w:hAnsi="Arial" w:cs="Arial"/>
        </w:rPr>
        <w:t xml:space="preserve"> </w:t>
      </w:r>
      <w:r w:rsidR="000C6297" w:rsidRPr="008105E6">
        <w:rPr>
          <w:rFonts w:ascii="Arial" w:hAnsi="Arial" w:cs="Arial"/>
        </w:rPr>
        <w:t xml:space="preserve"> 856-935-7331 FAX</w:t>
      </w:r>
    </w:p>
    <w:p w:rsidR="000C6297" w:rsidRDefault="000C6297" w:rsidP="00E236C2">
      <w:pPr>
        <w:framePr w:w="9211" w:h="391" w:hRule="exact" w:wrap="auto" w:vAnchor="page" w:hAnchor="page" w:x="1231" w:y="4145"/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</w:rPr>
      </w:pPr>
      <w:r>
        <w:rPr>
          <w:sz w:val="28"/>
          <w:szCs w:val="28"/>
        </w:rPr>
        <w:t>GROUP NAME:</w:t>
      </w:r>
      <w:r w:rsidR="00E236C2">
        <w:rPr>
          <w:sz w:val="28"/>
          <w:szCs w:val="28"/>
        </w:rPr>
        <w:t>________________________________________________</w:t>
      </w:r>
    </w:p>
    <w:p w:rsidR="000C6297" w:rsidRDefault="000C6297" w:rsidP="00E236C2">
      <w:pPr>
        <w:framePr w:w="4921" w:h="421" w:hRule="exact" w:wrap="auto" w:vAnchor="page" w:hAnchor="page" w:x="1201" w:y="4745"/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</w:rPr>
      </w:pPr>
      <w:r>
        <w:rPr>
          <w:sz w:val="28"/>
          <w:szCs w:val="28"/>
        </w:rPr>
        <w:t>TODAY'S DATE:</w:t>
      </w:r>
      <w:r w:rsidR="00E236C2" w:rsidRPr="00E236C2">
        <w:rPr>
          <w:sz w:val="28"/>
          <w:szCs w:val="28"/>
        </w:rPr>
        <w:t xml:space="preserve"> </w:t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  <w:t>______________</w:t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</w:p>
    <w:p w:rsidR="000C6297" w:rsidRDefault="000C6297" w:rsidP="00E236C2">
      <w:pPr>
        <w:framePr w:w="4636" w:h="436" w:hRule="exact" w:wrap="auto" w:vAnchor="page" w:hAnchor="page" w:x="5776" w:y="4745"/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</w:rPr>
      </w:pPr>
      <w:r>
        <w:rPr>
          <w:sz w:val="28"/>
          <w:szCs w:val="28"/>
        </w:rPr>
        <w:t>CLEAN-UP DATE:</w:t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</w:r>
      <w:r w:rsidR="00E236C2">
        <w:rPr>
          <w:sz w:val="28"/>
          <w:szCs w:val="28"/>
        </w:rPr>
        <w:softHyphen/>
        <w:t>_______________</w:t>
      </w:r>
    </w:p>
    <w:p w:rsidR="000C6297" w:rsidRPr="00CB0715" w:rsidRDefault="00E236C2" w:rsidP="00E236C2">
      <w:pPr>
        <w:framePr w:w="9499" w:wrap="auto" w:vAnchor="page" w:hAnchor="page" w:x="1222" w:y="5345"/>
        <w:widowControl w:val="0"/>
        <w:autoSpaceDE w:val="0"/>
        <w:autoSpaceDN w:val="0"/>
        <w:adjustRightInd w:val="0"/>
        <w:spacing w:line="321" w:lineRule="exact"/>
        <w:rPr>
          <w:rFonts w:ascii="Arial" w:hAnsi="Arial" w:cs="Arial"/>
          <w:sz w:val="28"/>
          <w:szCs w:val="28"/>
        </w:rPr>
      </w:pPr>
      <w:r w:rsidRPr="00CB0715">
        <w:rPr>
          <w:rFonts w:ascii="Arial" w:hAnsi="Arial" w:cs="Arial"/>
          <w:sz w:val="28"/>
          <w:szCs w:val="28"/>
        </w:rPr>
        <w:t>I/</w:t>
      </w:r>
      <w:r w:rsidR="000C6297" w:rsidRPr="00CB0715">
        <w:rPr>
          <w:rFonts w:ascii="Arial" w:hAnsi="Arial" w:cs="Arial"/>
          <w:sz w:val="28"/>
          <w:szCs w:val="28"/>
        </w:rPr>
        <w:t xml:space="preserve">We understand that participation in the </w:t>
      </w:r>
      <w:r w:rsidR="000C6297" w:rsidRPr="00CB0715">
        <w:rPr>
          <w:rFonts w:ascii="Arial" w:hAnsi="Arial" w:cs="Arial"/>
          <w:b/>
          <w:sz w:val="28"/>
          <w:szCs w:val="28"/>
        </w:rPr>
        <w:t>Salem County Adopt-A-Road Program</w:t>
      </w:r>
      <w:r w:rsidR="000C6297" w:rsidRPr="00CB0715">
        <w:rPr>
          <w:rFonts w:ascii="Arial" w:hAnsi="Arial" w:cs="Arial"/>
          <w:sz w:val="28"/>
          <w:szCs w:val="28"/>
        </w:rPr>
        <w:t xml:space="preserve"> involves standing and walking near a County road while traffic is present and is a po</w:t>
      </w:r>
      <w:r w:rsidR="00730A1A" w:rsidRPr="00CB0715">
        <w:rPr>
          <w:rFonts w:ascii="Arial" w:hAnsi="Arial" w:cs="Arial"/>
          <w:sz w:val="28"/>
          <w:szCs w:val="28"/>
        </w:rPr>
        <w:t>tentially hazardous activity.</w:t>
      </w:r>
      <w:r w:rsidR="00F5521C">
        <w:rPr>
          <w:rFonts w:ascii="Arial" w:hAnsi="Arial" w:cs="Arial"/>
          <w:sz w:val="28"/>
          <w:szCs w:val="28"/>
        </w:rPr>
        <w:t xml:space="preserve"> </w:t>
      </w:r>
      <w:r w:rsidR="00730A1A" w:rsidRPr="00CB0715">
        <w:rPr>
          <w:rFonts w:ascii="Arial" w:hAnsi="Arial" w:cs="Arial"/>
          <w:sz w:val="28"/>
          <w:szCs w:val="28"/>
        </w:rPr>
        <w:t xml:space="preserve"> </w:t>
      </w:r>
      <w:r w:rsidRPr="00CB0715">
        <w:rPr>
          <w:rFonts w:ascii="Arial" w:hAnsi="Arial" w:cs="Arial"/>
          <w:sz w:val="28"/>
          <w:szCs w:val="28"/>
        </w:rPr>
        <w:t>I/</w:t>
      </w:r>
      <w:r w:rsidR="000C6297" w:rsidRPr="00CB0715">
        <w:rPr>
          <w:rFonts w:ascii="Arial" w:hAnsi="Arial" w:cs="Arial"/>
          <w:sz w:val="28"/>
          <w:szCs w:val="28"/>
        </w:rPr>
        <w:t xml:space="preserve">We assume </w:t>
      </w:r>
      <w:r w:rsidR="000C6297" w:rsidRPr="00CB0715">
        <w:rPr>
          <w:rFonts w:ascii="Arial" w:hAnsi="Arial" w:cs="Arial"/>
          <w:iCs/>
          <w:sz w:val="28"/>
          <w:szCs w:val="28"/>
        </w:rPr>
        <w:t>all</w:t>
      </w:r>
      <w:r w:rsidR="00730A1A" w:rsidRPr="00CB0715">
        <w:rPr>
          <w:rFonts w:ascii="Arial" w:hAnsi="Arial" w:cs="Arial"/>
          <w:i/>
          <w:iCs/>
          <w:sz w:val="28"/>
          <w:szCs w:val="28"/>
        </w:rPr>
        <w:t xml:space="preserve"> </w:t>
      </w:r>
      <w:r w:rsidR="000C6297" w:rsidRPr="00CB0715">
        <w:rPr>
          <w:rFonts w:ascii="Arial" w:hAnsi="Arial" w:cs="Arial"/>
          <w:sz w:val="28"/>
          <w:szCs w:val="28"/>
        </w:rPr>
        <w:t>risks associated with participation in the Program an</w:t>
      </w:r>
      <w:r w:rsidRPr="00CB0715">
        <w:rPr>
          <w:rFonts w:ascii="Arial" w:hAnsi="Arial" w:cs="Arial"/>
          <w:sz w:val="28"/>
          <w:szCs w:val="28"/>
        </w:rPr>
        <w:t>d hereby for myself,</w:t>
      </w:r>
      <w:r w:rsidR="000C6297" w:rsidRPr="00CB0715">
        <w:rPr>
          <w:rFonts w:ascii="Arial" w:hAnsi="Arial" w:cs="Arial"/>
          <w:sz w:val="28"/>
          <w:szCs w:val="28"/>
        </w:rPr>
        <w:t xml:space="preserve"> my heirs, executors, and administrators waive and release the County of Salem, its Freeholders, the Salem County </w:t>
      </w:r>
      <w:r w:rsidRPr="00CB0715">
        <w:rPr>
          <w:rFonts w:ascii="Arial" w:hAnsi="Arial" w:cs="Arial"/>
          <w:sz w:val="28"/>
          <w:szCs w:val="28"/>
        </w:rPr>
        <w:t>Improvement</w:t>
      </w:r>
      <w:r w:rsidR="000C6297" w:rsidRPr="00CB0715">
        <w:rPr>
          <w:rFonts w:ascii="Arial" w:hAnsi="Arial" w:cs="Arial"/>
          <w:sz w:val="28"/>
          <w:szCs w:val="28"/>
        </w:rPr>
        <w:t xml:space="preserve"> Authority</w:t>
      </w:r>
      <w:r w:rsidRPr="00CB0715">
        <w:rPr>
          <w:rFonts w:ascii="Arial" w:hAnsi="Arial" w:cs="Arial"/>
          <w:sz w:val="28"/>
          <w:szCs w:val="28"/>
        </w:rPr>
        <w:t>/Solid Waste Division</w:t>
      </w:r>
      <w:r w:rsidR="000C6297" w:rsidRPr="00CB0715">
        <w:rPr>
          <w:rFonts w:ascii="Arial" w:hAnsi="Arial" w:cs="Arial"/>
          <w:sz w:val="28"/>
          <w:szCs w:val="28"/>
        </w:rPr>
        <w:t xml:space="preserve">, its Members, Directors, Officers, Employees and Program Coordinators from all claims, liability, risk of loss, and damages of any kind including wrongful death associated with or arising out of my/our participation in the </w:t>
      </w:r>
      <w:r w:rsidR="000C6297" w:rsidRPr="00CB0715">
        <w:rPr>
          <w:rFonts w:ascii="Arial" w:hAnsi="Arial" w:cs="Arial"/>
          <w:b/>
          <w:sz w:val="28"/>
          <w:szCs w:val="28"/>
        </w:rPr>
        <w:t>Salem County Adopt-A-Road Program</w:t>
      </w:r>
      <w:r w:rsidR="000C6297" w:rsidRPr="00CB0715">
        <w:rPr>
          <w:rFonts w:ascii="Arial" w:hAnsi="Arial" w:cs="Arial"/>
          <w:sz w:val="28"/>
          <w:szCs w:val="28"/>
        </w:rPr>
        <w:t>.</w:t>
      </w:r>
      <w:r w:rsidR="00F5521C">
        <w:rPr>
          <w:rFonts w:ascii="Arial" w:hAnsi="Arial" w:cs="Arial"/>
          <w:sz w:val="28"/>
          <w:szCs w:val="28"/>
        </w:rPr>
        <w:t xml:space="preserve"> </w:t>
      </w:r>
      <w:r w:rsidR="000C6297" w:rsidRPr="00CB0715">
        <w:rPr>
          <w:rFonts w:ascii="Arial" w:hAnsi="Arial" w:cs="Arial"/>
          <w:sz w:val="28"/>
          <w:szCs w:val="28"/>
        </w:rPr>
        <w:t xml:space="preserve"> I/We certify </w:t>
      </w:r>
      <w:r w:rsidR="00F21F8E">
        <w:rPr>
          <w:rFonts w:ascii="Arial" w:hAnsi="Arial" w:cs="Arial"/>
          <w:sz w:val="28"/>
          <w:szCs w:val="28"/>
        </w:rPr>
        <w:t>that I/W</w:t>
      </w:r>
      <w:r w:rsidR="00730A1A" w:rsidRPr="00CB0715">
        <w:rPr>
          <w:rFonts w:ascii="Arial" w:hAnsi="Arial" w:cs="Arial"/>
          <w:sz w:val="28"/>
          <w:szCs w:val="28"/>
        </w:rPr>
        <w:t>e have reviewed and un</w:t>
      </w:r>
      <w:r w:rsidR="000C6297" w:rsidRPr="00CB0715">
        <w:rPr>
          <w:rFonts w:ascii="Arial" w:hAnsi="Arial" w:cs="Arial"/>
          <w:sz w:val="28"/>
          <w:szCs w:val="28"/>
        </w:rPr>
        <w:t>derstand the State of New Jersey Adopt-A-Road Safety Materials appended to the application prior to my/our participation in the Program. The providing of</w:t>
      </w:r>
      <w:r w:rsidR="00F5521C">
        <w:rPr>
          <w:rFonts w:ascii="Arial" w:hAnsi="Arial" w:cs="Arial"/>
          <w:sz w:val="28"/>
          <w:szCs w:val="28"/>
        </w:rPr>
        <w:t xml:space="preserve"> information on conduct, safety</w:t>
      </w:r>
      <w:r w:rsidR="000C6297" w:rsidRPr="00CB0715">
        <w:rPr>
          <w:rFonts w:ascii="Arial" w:hAnsi="Arial" w:cs="Arial"/>
          <w:sz w:val="28"/>
          <w:szCs w:val="28"/>
        </w:rPr>
        <w:t xml:space="preserve"> or other aspects of the Program does not make the Program Coordinators liable to me for any injury I/We may receive.</w:t>
      </w:r>
    </w:p>
    <w:p w:rsidR="00CB0715" w:rsidRDefault="00CB0715" w:rsidP="00CB07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B0715" w:rsidRPr="00CB0715" w:rsidRDefault="00CB0715" w:rsidP="00CB0715">
      <w:pPr>
        <w:rPr>
          <w:rFonts w:ascii="Arial" w:hAnsi="Arial" w:cs="Arial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3547"/>
        <w:gridCol w:w="25"/>
        <w:gridCol w:w="3095"/>
        <w:gridCol w:w="20"/>
      </w:tblGrid>
      <w:tr w:rsidR="00CB0715" w:rsidRP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P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ind w:left="307" w:right="24"/>
              <w:rPr>
                <w:rFonts w:ascii="Arial" w:hAnsi="Arial" w:cs="Arial"/>
                <w:i/>
                <w:iCs/>
              </w:rPr>
            </w:pPr>
            <w:r w:rsidRPr="00CB0715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3547" w:type="dxa"/>
            <w:vAlign w:val="center"/>
          </w:tcPr>
          <w:p w:rsidR="00CB0715" w:rsidRP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ind w:left="24" w:right="1104"/>
              <w:jc w:val="center"/>
              <w:rPr>
                <w:rFonts w:ascii="Arial" w:hAnsi="Arial" w:cs="Arial"/>
                <w:i/>
                <w:iCs/>
              </w:rPr>
            </w:pPr>
            <w:r w:rsidRPr="00CB0715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P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ind w:left="24" w:right="307"/>
              <w:jc w:val="right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P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ind w:left="24" w:right="244"/>
              <w:jc w:val="center"/>
              <w:rPr>
                <w:rFonts w:ascii="Arial" w:hAnsi="Arial" w:cs="Arial"/>
                <w:b/>
                <w:bCs/>
              </w:rPr>
            </w:pPr>
            <w:r w:rsidRPr="00CB0715">
              <w:rPr>
                <w:rFonts w:ascii="Arial" w:hAnsi="Arial" w:cs="Arial"/>
                <w:b/>
                <w:bCs/>
              </w:rPr>
              <w:t>Parent/Guardian</w:t>
            </w: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P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ind w:left="240" w:right="24"/>
              <w:rPr>
                <w:rFonts w:ascii="Arial" w:hAnsi="Arial" w:cs="Arial"/>
              </w:rPr>
            </w:pPr>
            <w:r w:rsidRPr="00CB0715">
              <w:rPr>
                <w:rFonts w:ascii="Arial" w:hAnsi="Arial" w:cs="Arial"/>
              </w:rPr>
              <w:t>,.</w:t>
            </w: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ind w:left="1550" w:right="24"/>
              <w:rPr>
                <w:sz w:val="36"/>
                <w:szCs w:val="36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0715" w:rsidTr="00D9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048" w:type="dxa"/>
            <w:tcBorders>
              <w:lef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7" w:type="dxa"/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CB0715" w:rsidRDefault="00CB0715" w:rsidP="00D9739F">
            <w:pPr>
              <w:framePr w:w="9720" w:wrap="around" w:vAnchor="page" w:hAnchor="page" w:x="1186" w:y="111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B0715" w:rsidRPr="00D9739F" w:rsidRDefault="00CB0715" w:rsidP="00D9739F">
      <w:pPr>
        <w:framePr w:w="9766" w:wrap="auto" w:vAnchor="page" w:hAnchor="page" w:x="1171" w:y="10126"/>
        <w:widowControl w:val="0"/>
        <w:autoSpaceDE w:val="0"/>
        <w:autoSpaceDN w:val="0"/>
        <w:adjustRightInd w:val="0"/>
        <w:spacing w:line="321" w:lineRule="exact"/>
        <w:jc w:val="center"/>
        <w:rPr>
          <w:rFonts w:ascii="Arial" w:hAnsi="Arial" w:cs="Arial"/>
        </w:rPr>
      </w:pPr>
      <w:r w:rsidRPr="00D9739F">
        <w:rPr>
          <w:rFonts w:ascii="Arial" w:hAnsi="Arial" w:cs="Arial"/>
        </w:rPr>
        <w:t xml:space="preserve">IF SIGNATORY IS LESS THAN 18 YEARS OF AGE, THIS ROSTER </w:t>
      </w:r>
    </w:p>
    <w:p w:rsidR="00CB0715" w:rsidRPr="00D9739F" w:rsidRDefault="00CB0715" w:rsidP="00D9739F">
      <w:pPr>
        <w:framePr w:w="9766" w:wrap="auto" w:vAnchor="page" w:hAnchor="page" w:x="1171" w:y="10126"/>
        <w:widowControl w:val="0"/>
        <w:autoSpaceDE w:val="0"/>
        <w:autoSpaceDN w:val="0"/>
        <w:adjustRightInd w:val="0"/>
        <w:spacing w:line="321" w:lineRule="exact"/>
        <w:jc w:val="center"/>
        <w:rPr>
          <w:rFonts w:ascii="Arial" w:hAnsi="Arial" w:cs="Arial"/>
        </w:rPr>
      </w:pPr>
      <w:r w:rsidRPr="00D9739F">
        <w:rPr>
          <w:rFonts w:ascii="Arial" w:hAnsi="Arial" w:cs="Arial"/>
        </w:rPr>
        <w:t>MUST ALSO BE SIGNED BY A PARENT OR GUARDIAN.</w:t>
      </w:r>
    </w:p>
    <w:p w:rsidR="00CB0715" w:rsidRPr="00CB0715" w:rsidRDefault="00CB0715" w:rsidP="00CB0715">
      <w:pPr>
        <w:rPr>
          <w:rFonts w:ascii="Arial" w:hAnsi="Arial" w:cs="Arial"/>
        </w:rPr>
      </w:pPr>
    </w:p>
    <w:p w:rsidR="000C6297" w:rsidRPr="00CB0715" w:rsidRDefault="000C6297" w:rsidP="00CB0715">
      <w:pPr>
        <w:rPr>
          <w:rFonts w:ascii="Arial" w:hAnsi="Arial" w:cs="Arial"/>
        </w:rPr>
        <w:sectPr w:rsidR="000C6297" w:rsidRPr="00CB0715" w:rsidSect="00730A1A">
          <w:pgSz w:w="12242" w:h="15842"/>
          <w:pgMar w:top="720" w:right="1440" w:bottom="1440" w:left="504" w:header="720" w:footer="720" w:gutter="0"/>
          <w:cols w:space="720"/>
          <w:noEndnote/>
        </w:sectPr>
      </w:pPr>
    </w:p>
    <w:p w:rsidR="00D9739F" w:rsidRPr="000937F5" w:rsidRDefault="00D9739F" w:rsidP="00D9739F">
      <w:pPr>
        <w:framePr w:w="9961" w:h="1456" w:hRule="exact" w:wrap="auto" w:vAnchor="page" w:hAnchor="page" w:x="1291" w:y="961"/>
        <w:widowControl w:val="0"/>
        <w:autoSpaceDE w:val="0"/>
        <w:autoSpaceDN w:val="0"/>
        <w:adjustRightInd w:val="0"/>
        <w:spacing w:line="422" w:lineRule="exact"/>
        <w:ind w:left="-540"/>
        <w:jc w:val="center"/>
        <w:rPr>
          <w:rFonts w:ascii="Arial Black" w:hAnsi="Arial Black"/>
          <w:sz w:val="36"/>
          <w:szCs w:val="36"/>
        </w:rPr>
      </w:pPr>
      <w:r w:rsidRPr="000937F5">
        <w:rPr>
          <w:rFonts w:ascii="Arial Black" w:hAnsi="Arial Black"/>
          <w:sz w:val="36"/>
          <w:szCs w:val="36"/>
        </w:rPr>
        <w:lastRenderedPageBreak/>
        <w:t>S</w:t>
      </w:r>
      <w:r>
        <w:rPr>
          <w:rFonts w:ascii="Arial Black" w:hAnsi="Arial Black"/>
          <w:sz w:val="36"/>
          <w:szCs w:val="36"/>
        </w:rPr>
        <w:t>ALEM COUNTY ADOPT-A-ROAD PROGRAM</w:t>
      </w:r>
    </w:p>
    <w:p w:rsidR="00D9739F" w:rsidRPr="00C10F8C" w:rsidRDefault="00D9739F" w:rsidP="00D9739F">
      <w:pPr>
        <w:framePr w:w="9961" w:h="1456" w:hRule="exact" w:wrap="auto" w:vAnchor="page" w:hAnchor="page" w:x="1291" w:y="961"/>
        <w:widowControl w:val="0"/>
        <w:tabs>
          <w:tab w:val="left" w:pos="2361"/>
        </w:tabs>
        <w:autoSpaceDE w:val="0"/>
        <w:autoSpaceDN w:val="0"/>
        <w:adjustRightInd w:val="0"/>
        <w:spacing w:before="86" w:line="336" w:lineRule="exact"/>
        <w:ind w:left="-54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937F5">
        <w:rPr>
          <w:rFonts w:ascii="Arial Black" w:hAnsi="Arial Black"/>
          <w:sz w:val="36"/>
          <w:szCs w:val="36"/>
        </w:rPr>
        <w:t>GROUP RELEASE</w:t>
      </w:r>
      <w:r w:rsidRPr="000937F5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C10F8C">
        <w:rPr>
          <w:rFonts w:ascii="Arial Black" w:hAnsi="Arial Black"/>
          <w:b/>
          <w:bCs/>
          <w:sz w:val="34"/>
          <w:szCs w:val="34"/>
        </w:rPr>
        <w:t>- CONTINUED</w:t>
      </w:r>
    </w:p>
    <w:p w:rsidR="00D9739F" w:rsidRPr="00C1750A" w:rsidRDefault="00D9739F" w:rsidP="00D9739F">
      <w:pPr>
        <w:framePr w:w="9961" w:h="1456" w:hRule="exact" w:wrap="auto" w:vAnchor="page" w:hAnchor="page" w:x="1291" w:y="961"/>
        <w:widowControl w:val="0"/>
        <w:autoSpaceDE w:val="0"/>
        <w:autoSpaceDN w:val="0"/>
        <w:adjustRightInd w:val="0"/>
        <w:spacing w:line="307" w:lineRule="exact"/>
        <w:ind w:left="-540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i/>
          <w:iCs/>
          <w:sz w:val="18"/>
          <w:szCs w:val="18"/>
        </w:rPr>
        <w:t>(        (</w:t>
      </w:r>
      <w:r w:rsidRPr="00CB0715">
        <w:rPr>
          <w:rFonts w:ascii="Arial" w:hAnsi="Arial" w:cs="Arial"/>
          <w:b/>
          <w:i/>
          <w:iCs/>
          <w:sz w:val="18"/>
          <w:szCs w:val="18"/>
          <w:u w:val="single"/>
        </w:rPr>
        <w:t>must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C1750A">
        <w:rPr>
          <w:rFonts w:ascii="Arial" w:hAnsi="Arial" w:cs="Arial"/>
          <w:b/>
          <w:i/>
          <w:iCs/>
          <w:sz w:val="18"/>
          <w:szCs w:val="18"/>
        </w:rPr>
        <w:t xml:space="preserve">be signed </w:t>
      </w:r>
      <w:r w:rsidRPr="00C1750A">
        <w:rPr>
          <w:rFonts w:ascii="Arial" w:hAnsi="Arial" w:cs="Arial"/>
          <w:b/>
          <w:sz w:val="18"/>
          <w:szCs w:val="18"/>
        </w:rPr>
        <w:t xml:space="preserve">&amp; </w:t>
      </w:r>
      <w:r w:rsidRPr="00C1750A">
        <w:rPr>
          <w:rFonts w:ascii="Arial" w:hAnsi="Arial" w:cs="Arial"/>
          <w:b/>
          <w:i/>
          <w:iCs/>
          <w:sz w:val="18"/>
          <w:szCs w:val="18"/>
        </w:rPr>
        <w:t>sent to Salem County Improvement Authority/Solid Waste Division for each clean-up event)</w:t>
      </w:r>
    </w:p>
    <w:p w:rsidR="000C6297" w:rsidRDefault="000C6297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0C6297" w:rsidRDefault="000C6297">
      <w:pPr>
        <w:framePr w:w="201" w:wrap="auto" w:hAnchor="margin" w:x="913" w:y="125"/>
        <w:widowControl w:val="0"/>
        <w:autoSpaceDE w:val="0"/>
        <w:autoSpaceDN w:val="0"/>
        <w:adjustRightInd w:val="0"/>
        <w:spacing w:line="67" w:lineRule="exact"/>
        <w:ind w:firstLine="52"/>
        <w:jc w:val="both"/>
        <w:rPr>
          <w:sz w:val="12"/>
          <w:szCs w:val="12"/>
        </w:rPr>
      </w:pPr>
      <w:r>
        <w:rPr>
          <w:sz w:val="12"/>
          <w:szCs w:val="12"/>
        </w:rPr>
        <w:t>",</w:t>
      </w:r>
    </w:p>
    <w:p w:rsidR="000C6297" w:rsidRDefault="000C6297">
      <w:pPr>
        <w:framePr w:w="201" w:wrap="auto" w:hAnchor="margin" w:x="913" w:y="125"/>
        <w:widowControl w:val="0"/>
        <w:autoSpaceDE w:val="0"/>
        <w:autoSpaceDN w:val="0"/>
        <w:adjustRightInd w:val="0"/>
        <w:spacing w:line="48" w:lineRule="exact"/>
        <w:ind w:firstLine="52"/>
        <w:jc w:val="both"/>
        <w:rPr>
          <w:sz w:val="12"/>
          <w:szCs w:val="12"/>
        </w:rPr>
      </w:pPr>
      <w:r>
        <w:rPr>
          <w:sz w:val="12"/>
          <w:szCs w:val="12"/>
        </w:rPr>
        <w:t>b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7"/>
        <w:gridCol w:w="3660"/>
        <w:gridCol w:w="3353"/>
      </w:tblGrid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Pr="00A06A77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ind w:left="302" w:right="24"/>
              <w:rPr>
                <w:rFonts w:ascii="Arial" w:hAnsi="Arial" w:cs="Arial"/>
                <w:b/>
              </w:rPr>
            </w:pPr>
            <w:r w:rsidRPr="00F5521C">
              <w:rPr>
                <w:b/>
              </w:rPr>
              <w:t xml:space="preserve">             </w:t>
            </w:r>
            <w:r w:rsidRPr="00A06A77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3660" w:type="dxa"/>
            <w:vAlign w:val="center"/>
          </w:tcPr>
          <w:p w:rsidR="00D9739F" w:rsidRPr="00A06A77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ind w:left="24" w:right="115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A06A7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Pr="00A06A77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ind w:left="24" w:right="1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06A77">
              <w:rPr>
                <w:rFonts w:ascii="Arial" w:hAnsi="Arial" w:cs="Arial"/>
                <w:b/>
              </w:rPr>
              <w:t>Parent/Guardian</w:t>
            </w: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39F" w:rsidTr="00C17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3517" w:type="dxa"/>
            <w:tcBorders>
              <w:lef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right w:val="nil"/>
            </w:tcBorders>
            <w:vAlign w:val="center"/>
          </w:tcPr>
          <w:p w:rsidR="00D9739F" w:rsidRDefault="00D9739F" w:rsidP="00D9739F">
            <w:pPr>
              <w:framePr w:w="9720" w:wrap="around" w:vAnchor="page" w:hAnchor="page" w:x="1381" w:y="276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C6297" w:rsidRDefault="000C6297"/>
    <w:sectPr w:rsidR="000C6297">
      <w:pgSz w:w="12242" w:h="15842"/>
      <w:pgMar w:top="720" w:right="180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7E56"/>
    <w:multiLevelType w:val="hybridMultilevel"/>
    <w:tmpl w:val="20BE90E0"/>
    <w:lvl w:ilvl="0" w:tplc="5920A1FC">
      <w:start w:val="1"/>
      <w:numFmt w:val="bullet"/>
      <w:lvlText w:val=""/>
      <w:lvlJc w:val="center"/>
      <w:pPr>
        <w:ind w:left="6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7CC75A7"/>
    <w:multiLevelType w:val="hybridMultilevel"/>
    <w:tmpl w:val="A38CBCD0"/>
    <w:lvl w:ilvl="0" w:tplc="04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">
    <w:nsid w:val="2C771EE2"/>
    <w:multiLevelType w:val="hybridMultilevel"/>
    <w:tmpl w:val="F96C683C"/>
    <w:lvl w:ilvl="0" w:tplc="04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>
    <w:nsid w:val="3034658E"/>
    <w:multiLevelType w:val="hybridMultilevel"/>
    <w:tmpl w:val="7AC43888"/>
    <w:lvl w:ilvl="0" w:tplc="04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">
    <w:nsid w:val="45F768DD"/>
    <w:multiLevelType w:val="hybridMultilevel"/>
    <w:tmpl w:val="6AFE2BD6"/>
    <w:lvl w:ilvl="0" w:tplc="04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5">
    <w:nsid w:val="52FC6066"/>
    <w:multiLevelType w:val="hybridMultilevel"/>
    <w:tmpl w:val="D2823C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EA418A"/>
    <w:multiLevelType w:val="hybridMultilevel"/>
    <w:tmpl w:val="3F341926"/>
    <w:lvl w:ilvl="0" w:tplc="5920A1FC">
      <w:start w:val="1"/>
      <w:numFmt w:val="bullet"/>
      <w:lvlText w:val=""/>
      <w:lvlJc w:val="center"/>
      <w:pPr>
        <w:ind w:left="3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26FF1"/>
    <w:multiLevelType w:val="hybridMultilevel"/>
    <w:tmpl w:val="5F4E962A"/>
    <w:lvl w:ilvl="0" w:tplc="04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97"/>
    <w:rsid w:val="000937F5"/>
    <w:rsid w:val="000C6297"/>
    <w:rsid w:val="00132DBB"/>
    <w:rsid w:val="001C5B66"/>
    <w:rsid w:val="005F0175"/>
    <w:rsid w:val="00730A1A"/>
    <w:rsid w:val="008105E6"/>
    <w:rsid w:val="00980F1F"/>
    <w:rsid w:val="00A06A77"/>
    <w:rsid w:val="00C10F8C"/>
    <w:rsid w:val="00C1750A"/>
    <w:rsid w:val="00C52B06"/>
    <w:rsid w:val="00CB0715"/>
    <w:rsid w:val="00D9739F"/>
    <w:rsid w:val="00E236C2"/>
    <w:rsid w:val="00F21F8E"/>
    <w:rsid w:val="00F5521C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C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C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B61C-8331-481E-96F4-E59CBA9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Carole Tolmachewich</cp:lastModifiedBy>
  <cp:revision>2</cp:revision>
  <cp:lastPrinted>2015-09-29T18:28:00Z</cp:lastPrinted>
  <dcterms:created xsi:type="dcterms:W3CDTF">2015-10-09T13:18:00Z</dcterms:created>
  <dcterms:modified xsi:type="dcterms:W3CDTF">2015-10-09T13:18:00Z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